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5297" w14:textId="68613203" w:rsidR="001618A7" w:rsidRPr="00494570" w:rsidRDefault="0008110B">
      <w:pPr>
        <w:rPr>
          <w:b/>
          <w:bCs/>
        </w:rPr>
      </w:pPr>
      <w:r w:rsidRPr="00494570">
        <w:rPr>
          <w:b/>
          <w:bCs/>
        </w:rPr>
        <w:t>Addressing inequality in outdoor use: unpacking the barriers</w:t>
      </w:r>
    </w:p>
    <w:p w14:paraId="3ECDB44D" w14:textId="3E3DA275" w:rsidR="00D93CB7" w:rsidRPr="00E01AF5" w:rsidRDefault="00273E40" w:rsidP="00D93CB7">
      <w:pPr>
        <w:rPr>
          <w:rFonts w:cstheme="minorHAnsi"/>
          <w:highlight w:val="yellow"/>
        </w:rPr>
      </w:pPr>
      <w:r w:rsidRPr="00B13159">
        <w:rPr>
          <w:rFonts w:cstheme="minorHAnsi"/>
        </w:rPr>
        <w:t xml:space="preserve">Spending time </w:t>
      </w:r>
      <w:r w:rsidR="00B61DB7">
        <w:rPr>
          <w:rFonts w:cstheme="minorHAnsi"/>
        </w:rPr>
        <w:t xml:space="preserve">in the </w:t>
      </w:r>
      <w:r w:rsidRPr="00B13159">
        <w:rPr>
          <w:rFonts w:cstheme="minorHAnsi"/>
        </w:rPr>
        <w:t xml:space="preserve">outdoors </w:t>
      </w:r>
      <w:r w:rsidR="00554F60" w:rsidRPr="00B13159">
        <w:rPr>
          <w:rFonts w:cstheme="minorHAnsi"/>
        </w:rPr>
        <w:t>is</w:t>
      </w:r>
      <w:r w:rsidR="00BB3231" w:rsidRPr="00B13159">
        <w:rPr>
          <w:rFonts w:cstheme="minorHAnsi"/>
        </w:rPr>
        <w:t xml:space="preserve"> </w:t>
      </w:r>
      <w:r w:rsidR="00FC0A4B" w:rsidRPr="00B13159">
        <w:rPr>
          <w:rFonts w:cstheme="minorHAnsi"/>
        </w:rPr>
        <w:t xml:space="preserve">of </w:t>
      </w:r>
      <w:r w:rsidR="006F28AC" w:rsidRPr="00B13159">
        <w:rPr>
          <w:rFonts w:cstheme="minorHAnsi"/>
        </w:rPr>
        <w:t xml:space="preserve">considerable </w:t>
      </w:r>
      <w:r w:rsidR="00BB3231" w:rsidRPr="00B13159">
        <w:rPr>
          <w:rFonts w:cstheme="minorHAnsi"/>
        </w:rPr>
        <w:t>importan</w:t>
      </w:r>
      <w:r w:rsidR="006F28AC" w:rsidRPr="00B13159">
        <w:rPr>
          <w:rFonts w:cstheme="minorHAnsi"/>
        </w:rPr>
        <w:t>ce</w:t>
      </w:r>
      <w:r w:rsidR="00BB3231" w:rsidRPr="00B13159">
        <w:rPr>
          <w:rFonts w:cstheme="minorHAnsi"/>
        </w:rPr>
        <w:t xml:space="preserve"> for our health and wellbeing. </w:t>
      </w:r>
      <w:r w:rsidR="00D93CB7" w:rsidRPr="00B13159">
        <w:rPr>
          <w:rFonts w:cstheme="minorHAnsi"/>
        </w:rPr>
        <w:t xml:space="preserve">In Scotland, the proportion of people </w:t>
      </w:r>
      <w:r w:rsidR="00D93CB7" w:rsidRPr="001C50A5">
        <w:rPr>
          <w:rFonts w:cstheme="minorHAnsi"/>
        </w:rPr>
        <w:t>r</w:t>
      </w:r>
      <w:r w:rsidR="00C8252C" w:rsidRPr="001C50A5">
        <w:rPr>
          <w:rFonts w:cstheme="minorHAnsi"/>
        </w:rPr>
        <w:t xml:space="preserve">egularly getting </w:t>
      </w:r>
      <w:r w:rsidR="00805F17" w:rsidRPr="001C50A5">
        <w:rPr>
          <w:rFonts w:cstheme="minorHAnsi"/>
        </w:rPr>
        <w:t>outdoors</w:t>
      </w:r>
      <w:r w:rsidR="001B1415">
        <w:rPr>
          <w:rFonts w:cstheme="minorHAnsi"/>
        </w:rPr>
        <w:t xml:space="preserve"> </w:t>
      </w:r>
      <w:r w:rsidR="00AC3BBD">
        <w:rPr>
          <w:rFonts w:cstheme="minorHAnsi"/>
        </w:rPr>
        <w:t xml:space="preserve">for recreation </w:t>
      </w:r>
      <w:r w:rsidR="00C8252C" w:rsidRPr="001C50A5">
        <w:rPr>
          <w:rFonts w:cstheme="minorHAnsi"/>
        </w:rPr>
        <w:t>has increased</w:t>
      </w:r>
      <w:r w:rsidR="006A13E9">
        <w:rPr>
          <w:rFonts w:cstheme="minorHAnsi"/>
        </w:rPr>
        <w:t xml:space="preserve"> in the last 15 years</w:t>
      </w:r>
      <w:r w:rsidR="007C4C66" w:rsidRPr="001C50A5">
        <w:rPr>
          <w:rFonts w:cstheme="minorHAnsi"/>
        </w:rPr>
        <w:t xml:space="preserve">. </w:t>
      </w:r>
      <w:r w:rsidR="001C50A5" w:rsidRPr="001C50A5">
        <w:rPr>
          <w:rFonts w:cstheme="minorHAnsi"/>
          <w:shd w:val="clear" w:color="auto" w:fill="FFFFFF"/>
        </w:rPr>
        <w:t>‘</w:t>
      </w:r>
      <w:hyperlink r:id="rId8" w:history="1">
        <w:r w:rsidR="001C50A5" w:rsidRPr="00F03483">
          <w:rPr>
            <w:rStyle w:val="Hyperlink"/>
            <w:rFonts w:cstheme="minorHAnsi"/>
            <w:shd w:val="clear" w:color="auto" w:fill="FFFFFF"/>
          </w:rPr>
          <w:t>Outdoors</w:t>
        </w:r>
      </w:hyperlink>
      <w:r w:rsidR="001C50A5" w:rsidRPr="001C50A5">
        <w:rPr>
          <w:rFonts w:cstheme="minorHAnsi"/>
          <w:shd w:val="clear" w:color="auto" w:fill="FFFFFF"/>
        </w:rPr>
        <w:t>’ refers to open spaces in towns and cities, as well as the countryside and so includes all visits to places like parks, woodlands, farmland, beaches and riversides.</w:t>
      </w:r>
      <w:r w:rsidR="001C50A5" w:rsidRPr="001C50A5">
        <w:rPr>
          <w:rFonts w:cstheme="minorHAnsi"/>
        </w:rPr>
        <w:t xml:space="preserve"> </w:t>
      </w:r>
      <w:r w:rsidR="00EE779B" w:rsidRPr="001C50A5">
        <w:rPr>
          <w:rFonts w:cstheme="minorHAnsi"/>
        </w:rPr>
        <w:t xml:space="preserve">The </w:t>
      </w:r>
      <w:hyperlink r:id="rId9" w:history="1">
        <w:r w:rsidR="00EE779B" w:rsidRPr="00FF6E66">
          <w:rPr>
            <w:rStyle w:val="Hyperlink"/>
            <w:rFonts w:cstheme="minorHAnsi"/>
          </w:rPr>
          <w:t>COVID-19 pandemic</w:t>
        </w:r>
      </w:hyperlink>
      <w:r w:rsidR="00EE779B" w:rsidRPr="001C50A5">
        <w:rPr>
          <w:rFonts w:cstheme="minorHAnsi"/>
        </w:rPr>
        <w:t xml:space="preserve"> </w:t>
      </w:r>
      <w:r w:rsidR="00681D11" w:rsidRPr="001C50A5">
        <w:rPr>
          <w:rFonts w:cstheme="minorHAnsi"/>
        </w:rPr>
        <w:t>further</w:t>
      </w:r>
      <w:r w:rsidR="00EE779B" w:rsidRPr="001C50A5">
        <w:rPr>
          <w:rFonts w:cstheme="minorHAnsi"/>
        </w:rPr>
        <w:t xml:space="preserve"> heightened awareness of the value of time </w:t>
      </w:r>
      <w:r w:rsidR="001C50A5">
        <w:rPr>
          <w:rFonts w:cstheme="minorHAnsi"/>
        </w:rPr>
        <w:t xml:space="preserve">spent </w:t>
      </w:r>
      <w:r w:rsidR="00EE779B" w:rsidRPr="001C50A5">
        <w:rPr>
          <w:rFonts w:cstheme="minorHAnsi"/>
        </w:rPr>
        <w:t xml:space="preserve">outdoors. </w:t>
      </w:r>
    </w:p>
    <w:p w14:paraId="79AFC07B" w14:textId="5F69EF47" w:rsidR="00C8252C" w:rsidRPr="001C50A5" w:rsidRDefault="00D93CB7">
      <w:pPr>
        <w:rPr>
          <w:rFonts w:cstheme="minorHAnsi"/>
        </w:rPr>
      </w:pPr>
      <w:r w:rsidRPr="001C50A5">
        <w:rPr>
          <w:rFonts w:cstheme="minorHAnsi"/>
        </w:rPr>
        <w:t xml:space="preserve">However, use of the outdoors </w:t>
      </w:r>
      <w:r w:rsidR="001C50A5" w:rsidRPr="001C50A5">
        <w:rPr>
          <w:rFonts w:cstheme="minorHAnsi"/>
        </w:rPr>
        <w:t xml:space="preserve">is </w:t>
      </w:r>
      <w:r w:rsidR="00681D11" w:rsidRPr="001C50A5">
        <w:rPr>
          <w:rFonts w:cstheme="minorHAnsi"/>
        </w:rPr>
        <w:t>unequal</w:t>
      </w:r>
      <w:r w:rsidR="001C50A5" w:rsidRPr="001C50A5">
        <w:rPr>
          <w:rFonts w:cstheme="minorHAnsi"/>
        </w:rPr>
        <w:t xml:space="preserve"> across society</w:t>
      </w:r>
      <w:r w:rsidR="009D3F38" w:rsidRPr="001C50A5">
        <w:rPr>
          <w:rFonts w:cstheme="minorHAnsi"/>
        </w:rPr>
        <w:t xml:space="preserve">. Recent </w:t>
      </w:r>
      <w:hyperlink r:id="rId10" w:history="1">
        <w:r w:rsidR="009D3F38" w:rsidRPr="00514D4C">
          <w:rPr>
            <w:rStyle w:val="Hyperlink"/>
            <w:rFonts w:cstheme="minorHAnsi"/>
          </w:rPr>
          <w:t>research</w:t>
        </w:r>
      </w:hyperlink>
      <w:r w:rsidR="009D3F38" w:rsidRPr="001C50A5">
        <w:rPr>
          <w:rFonts w:cstheme="minorHAnsi"/>
        </w:rPr>
        <w:t xml:space="preserve"> highlights that some population groups in Scotland</w:t>
      </w:r>
      <w:r w:rsidR="00E769B0" w:rsidRPr="001C50A5">
        <w:rPr>
          <w:rFonts w:cstheme="minorHAnsi"/>
        </w:rPr>
        <w:t xml:space="preserve"> use the outdoors less often</w:t>
      </w:r>
      <w:r w:rsidR="00654E85" w:rsidRPr="001C50A5">
        <w:rPr>
          <w:rFonts w:cstheme="minorHAnsi"/>
        </w:rPr>
        <w:t xml:space="preserve"> than the rest of the population</w:t>
      </w:r>
      <w:r w:rsidR="00E769B0" w:rsidRPr="001C50A5">
        <w:rPr>
          <w:rFonts w:cstheme="minorHAnsi"/>
        </w:rPr>
        <w:t xml:space="preserve">. </w:t>
      </w:r>
      <w:r w:rsidR="00681D11" w:rsidRPr="001C50A5">
        <w:rPr>
          <w:rFonts w:cstheme="minorHAnsi"/>
        </w:rPr>
        <w:t xml:space="preserve"> </w:t>
      </w:r>
    </w:p>
    <w:p w14:paraId="4A6D8E64" w14:textId="65351221" w:rsidR="00855B47" w:rsidRPr="007F5CBC" w:rsidRDefault="00855B47">
      <w:pPr>
        <w:rPr>
          <w:rFonts w:cstheme="minorHAnsi"/>
        </w:rPr>
      </w:pPr>
      <w:r w:rsidRPr="007F5CBC">
        <w:rPr>
          <w:rFonts w:cstheme="minorHAnsi"/>
        </w:rPr>
        <w:t xml:space="preserve">Why? </w:t>
      </w:r>
    </w:p>
    <w:p w14:paraId="092A0399" w14:textId="7FF89D6A" w:rsidR="00AB7F84" w:rsidRPr="004264FF" w:rsidRDefault="00526D93" w:rsidP="00AB7F84">
      <w:pPr>
        <w:pStyle w:val="CommentText"/>
        <w:spacing w:line="259" w:lineRule="auto"/>
        <w:rPr>
          <w:sz w:val="22"/>
          <w:szCs w:val="22"/>
        </w:rPr>
      </w:pPr>
      <w:r w:rsidRPr="007F5CBC">
        <w:rPr>
          <w:rFonts w:cstheme="minorHAnsi"/>
          <w:sz w:val="22"/>
          <w:szCs w:val="22"/>
        </w:rPr>
        <w:t>A</w:t>
      </w:r>
      <w:r w:rsidR="00855B47" w:rsidRPr="004264FF">
        <w:rPr>
          <w:rFonts w:cstheme="minorHAnsi"/>
          <w:sz w:val="22"/>
          <w:szCs w:val="22"/>
        </w:rPr>
        <w:t>t the James Hutton Institute</w:t>
      </w:r>
      <w:r w:rsidRPr="007F5CBC">
        <w:rPr>
          <w:rFonts w:cstheme="minorHAnsi"/>
          <w:sz w:val="22"/>
          <w:szCs w:val="22"/>
        </w:rPr>
        <w:t xml:space="preserve">, we </w:t>
      </w:r>
      <w:r w:rsidR="00855B47" w:rsidRPr="00D451E4">
        <w:rPr>
          <w:rFonts w:cstheme="minorHAnsi"/>
          <w:sz w:val="22"/>
          <w:szCs w:val="22"/>
        </w:rPr>
        <w:t xml:space="preserve">undertook a review </w:t>
      </w:r>
      <w:r w:rsidR="00E726C9" w:rsidRPr="00D451E4">
        <w:rPr>
          <w:rFonts w:cstheme="minorHAnsi"/>
          <w:sz w:val="22"/>
          <w:szCs w:val="22"/>
        </w:rPr>
        <w:t xml:space="preserve">of </w:t>
      </w:r>
      <w:r w:rsidR="00C05813" w:rsidRPr="00D451E4">
        <w:rPr>
          <w:rFonts w:cstheme="minorHAnsi"/>
          <w:sz w:val="22"/>
          <w:szCs w:val="22"/>
        </w:rPr>
        <w:t>barriers</w:t>
      </w:r>
      <w:r w:rsidR="00855B47" w:rsidRPr="00D451E4">
        <w:rPr>
          <w:rFonts w:cstheme="minorHAnsi"/>
          <w:sz w:val="22"/>
          <w:szCs w:val="22"/>
        </w:rPr>
        <w:t xml:space="preserve"> to </w:t>
      </w:r>
      <w:r w:rsidRPr="007F5CBC">
        <w:rPr>
          <w:rFonts w:cstheme="minorHAnsi"/>
          <w:sz w:val="22"/>
          <w:szCs w:val="22"/>
        </w:rPr>
        <w:t xml:space="preserve">the </w:t>
      </w:r>
      <w:r w:rsidR="00855B47" w:rsidRPr="004264FF">
        <w:rPr>
          <w:rFonts w:cstheme="minorHAnsi"/>
          <w:sz w:val="22"/>
          <w:szCs w:val="22"/>
        </w:rPr>
        <w:t xml:space="preserve">use of the outdoors experienced by </w:t>
      </w:r>
      <w:r w:rsidR="00C05813" w:rsidRPr="004264FF">
        <w:rPr>
          <w:rFonts w:cstheme="minorHAnsi"/>
          <w:sz w:val="22"/>
          <w:szCs w:val="22"/>
        </w:rPr>
        <w:t>people</w:t>
      </w:r>
      <w:r w:rsidR="00855B47" w:rsidRPr="004264FF">
        <w:rPr>
          <w:rFonts w:cstheme="minorHAnsi"/>
          <w:sz w:val="22"/>
          <w:szCs w:val="22"/>
        </w:rPr>
        <w:t xml:space="preserve"> of different equalities groups. </w:t>
      </w:r>
      <w:r w:rsidR="00C05813" w:rsidRPr="004264FF">
        <w:rPr>
          <w:rFonts w:cstheme="minorHAnsi"/>
          <w:sz w:val="22"/>
          <w:szCs w:val="22"/>
        </w:rPr>
        <w:t>We examined</w:t>
      </w:r>
      <w:r w:rsidR="0075182F">
        <w:rPr>
          <w:rFonts w:cstheme="minorHAnsi"/>
          <w:sz w:val="22"/>
          <w:szCs w:val="22"/>
        </w:rPr>
        <w:t xml:space="preserve"> academic and non-academic</w:t>
      </w:r>
      <w:r w:rsidR="00C05813" w:rsidRPr="004264FF">
        <w:rPr>
          <w:rFonts w:cstheme="minorHAnsi"/>
          <w:sz w:val="22"/>
          <w:szCs w:val="22"/>
        </w:rPr>
        <w:t xml:space="preserve"> literature from </w:t>
      </w:r>
      <w:r w:rsidR="0075182F">
        <w:rPr>
          <w:rFonts w:cstheme="minorHAnsi"/>
          <w:sz w:val="22"/>
          <w:szCs w:val="22"/>
        </w:rPr>
        <w:t xml:space="preserve">Scotland and </w:t>
      </w:r>
      <w:r w:rsidR="00C05813" w:rsidRPr="004264FF">
        <w:rPr>
          <w:rFonts w:cstheme="minorHAnsi"/>
          <w:sz w:val="22"/>
          <w:szCs w:val="22"/>
        </w:rPr>
        <w:t xml:space="preserve">the UK for the following </w:t>
      </w:r>
      <w:r w:rsidR="00855B47" w:rsidRPr="004264FF">
        <w:rPr>
          <w:rFonts w:cstheme="minorHAnsi"/>
          <w:sz w:val="22"/>
          <w:szCs w:val="22"/>
        </w:rPr>
        <w:t>groups</w:t>
      </w:r>
      <w:r w:rsidR="00C05813" w:rsidRPr="004264FF">
        <w:rPr>
          <w:rFonts w:cstheme="minorHAnsi"/>
          <w:sz w:val="22"/>
          <w:szCs w:val="22"/>
        </w:rPr>
        <w:t>: minority ethnic,</w:t>
      </w:r>
      <w:r w:rsidR="007F6699">
        <w:rPr>
          <w:rFonts w:cstheme="minorHAnsi"/>
          <w:sz w:val="22"/>
          <w:szCs w:val="22"/>
        </w:rPr>
        <w:t xml:space="preserve"> women and men</w:t>
      </w:r>
      <w:r w:rsidR="00C05813" w:rsidRPr="004264FF">
        <w:rPr>
          <w:rFonts w:cstheme="minorHAnsi"/>
          <w:sz w:val="22"/>
          <w:szCs w:val="22"/>
        </w:rPr>
        <w:t>, disabled people, children and young people, th</w:t>
      </w:r>
      <w:r w:rsidR="00347BA6" w:rsidRPr="007F5CBC">
        <w:rPr>
          <w:rFonts w:cstheme="minorHAnsi"/>
          <w:sz w:val="22"/>
          <w:szCs w:val="22"/>
        </w:rPr>
        <w:t>os</w:t>
      </w:r>
      <w:r w:rsidR="00C05813" w:rsidRPr="004264FF">
        <w:rPr>
          <w:rFonts w:cstheme="minorHAnsi"/>
          <w:sz w:val="22"/>
          <w:szCs w:val="22"/>
        </w:rPr>
        <w:t xml:space="preserve">e </w:t>
      </w:r>
      <w:r w:rsidR="00347BA6" w:rsidRPr="007F5CBC">
        <w:rPr>
          <w:rFonts w:cstheme="minorHAnsi"/>
          <w:sz w:val="22"/>
          <w:szCs w:val="22"/>
        </w:rPr>
        <w:t xml:space="preserve">aged </w:t>
      </w:r>
      <w:r w:rsidR="00C05813" w:rsidRPr="004264FF">
        <w:rPr>
          <w:rFonts w:cstheme="minorHAnsi"/>
          <w:sz w:val="22"/>
          <w:szCs w:val="22"/>
        </w:rPr>
        <w:t>over 65, religious groups</w:t>
      </w:r>
      <w:r w:rsidR="00347BA6" w:rsidRPr="007F5CBC">
        <w:rPr>
          <w:rFonts w:cstheme="minorHAnsi"/>
          <w:sz w:val="22"/>
          <w:szCs w:val="22"/>
        </w:rPr>
        <w:t>,</w:t>
      </w:r>
      <w:r w:rsidR="00C05813" w:rsidRPr="004264FF">
        <w:rPr>
          <w:rFonts w:cstheme="minorHAnsi"/>
          <w:sz w:val="22"/>
          <w:szCs w:val="22"/>
        </w:rPr>
        <w:t xml:space="preserve"> and socioeconomic</w:t>
      </w:r>
      <w:r w:rsidR="00347BA6" w:rsidRPr="007F5CBC">
        <w:rPr>
          <w:rFonts w:cstheme="minorHAnsi"/>
          <w:sz w:val="22"/>
          <w:szCs w:val="22"/>
        </w:rPr>
        <w:t xml:space="preserve"> </w:t>
      </w:r>
      <w:r w:rsidR="0080449A">
        <w:rPr>
          <w:rFonts w:cstheme="minorHAnsi"/>
          <w:sz w:val="22"/>
          <w:szCs w:val="22"/>
        </w:rPr>
        <w:t>groups</w:t>
      </w:r>
      <w:r w:rsidR="00C05813" w:rsidRPr="004264FF">
        <w:rPr>
          <w:rFonts w:cstheme="minorHAnsi"/>
          <w:sz w:val="22"/>
          <w:szCs w:val="22"/>
        </w:rPr>
        <w:t xml:space="preserve">. </w:t>
      </w:r>
      <w:r w:rsidR="00AB7F84" w:rsidRPr="004264FF">
        <w:rPr>
          <w:sz w:val="22"/>
          <w:szCs w:val="22"/>
        </w:rPr>
        <w:t>These groups were selected</w:t>
      </w:r>
      <w:r w:rsidR="00812BFD">
        <w:rPr>
          <w:sz w:val="22"/>
          <w:szCs w:val="22"/>
        </w:rPr>
        <w:t xml:space="preserve"> </w:t>
      </w:r>
      <w:r w:rsidR="00401523">
        <w:rPr>
          <w:sz w:val="22"/>
          <w:szCs w:val="22"/>
        </w:rPr>
        <w:t xml:space="preserve">as relevant to The Scottish Government in assessing the equalities impacts of </w:t>
      </w:r>
      <w:r w:rsidR="004F4383">
        <w:rPr>
          <w:sz w:val="22"/>
          <w:szCs w:val="22"/>
        </w:rPr>
        <w:t xml:space="preserve">outdoor access policies. </w:t>
      </w:r>
    </w:p>
    <w:p w14:paraId="64C2219B" w14:textId="6B40D5EB" w:rsidR="00C05813" w:rsidRPr="003A17C8" w:rsidRDefault="00C05813">
      <w:pPr>
        <w:rPr>
          <w:rFonts w:cstheme="minorHAnsi"/>
        </w:rPr>
      </w:pPr>
      <w:r w:rsidRPr="003A17C8">
        <w:rPr>
          <w:rFonts w:cstheme="minorHAnsi"/>
        </w:rPr>
        <w:t xml:space="preserve">Barriers </w:t>
      </w:r>
      <w:r w:rsidR="007F5CBC" w:rsidRPr="003A17C8">
        <w:rPr>
          <w:rFonts w:cstheme="minorHAnsi"/>
        </w:rPr>
        <w:t xml:space="preserve">to use of the outdoors, </w:t>
      </w:r>
      <w:r w:rsidRPr="003A17C8">
        <w:rPr>
          <w:rFonts w:cstheme="minorHAnsi"/>
        </w:rPr>
        <w:t>for each group</w:t>
      </w:r>
      <w:r w:rsidR="007F5CBC" w:rsidRPr="003A17C8">
        <w:rPr>
          <w:rFonts w:cstheme="minorHAnsi"/>
        </w:rPr>
        <w:t>,</w:t>
      </w:r>
      <w:r w:rsidRPr="003A17C8">
        <w:rPr>
          <w:rFonts w:cstheme="minorHAnsi"/>
        </w:rPr>
        <w:t xml:space="preserve"> are outlined separately</w:t>
      </w:r>
      <w:r w:rsidR="005469DA" w:rsidRPr="003A17C8">
        <w:rPr>
          <w:rFonts w:cstheme="minorHAnsi"/>
        </w:rPr>
        <w:t xml:space="preserve"> in a ‘slide pack’</w:t>
      </w:r>
      <w:r w:rsidRPr="003A17C8">
        <w:rPr>
          <w:rFonts w:cstheme="minorHAnsi"/>
        </w:rPr>
        <w:t>. This make</w:t>
      </w:r>
      <w:r w:rsidR="00E726C9" w:rsidRPr="003A17C8">
        <w:rPr>
          <w:rFonts w:cstheme="minorHAnsi"/>
        </w:rPr>
        <w:t>s</w:t>
      </w:r>
      <w:r w:rsidRPr="003A17C8">
        <w:rPr>
          <w:rFonts w:cstheme="minorHAnsi"/>
        </w:rPr>
        <w:t xml:space="preserve"> i</w:t>
      </w:r>
      <w:r w:rsidR="007F5CBC" w:rsidRPr="003A17C8">
        <w:rPr>
          <w:rFonts w:cstheme="minorHAnsi"/>
        </w:rPr>
        <w:t>t</w:t>
      </w:r>
      <w:r w:rsidRPr="003A17C8">
        <w:rPr>
          <w:rFonts w:cstheme="minorHAnsi"/>
        </w:rPr>
        <w:t xml:space="preserve"> possible </w:t>
      </w:r>
      <w:r w:rsidR="00E726C9" w:rsidRPr="003A17C8">
        <w:rPr>
          <w:rFonts w:cstheme="minorHAnsi"/>
        </w:rPr>
        <w:t>to</w:t>
      </w:r>
      <w:r w:rsidRPr="003A17C8">
        <w:rPr>
          <w:rFonts w:cstheme="minorHAnsi"/>
        </w:rPr>
        <w:t xml:space="preserve"> </w:t>
      </w:r>
      <w:r w:rsidR="0016466C" w:rsidRPr="003A17C8">
        <w:rPr>
          <w:rFonts w:cstheme="minorHAnsi"/>
        </w:rPr>
        <w:t xml:space="preserve">access </w:t>
      </w:r>
      <w:r w:rsidRPr="003A17C8">
        <w:rPr>
          <w:rFonts w:cstheme="minorHAnsi"/>
        </w:rPr>
        <w:t>the section</w:t>
      </w:r>
      <w:r w:rsidR="004F4383">
        <w:rPr>
          <w:rFonts w:cstheme="minorHAnsi"/>
        </w:rPr>
        <w:t>s</w:t>
      </w:r>
      <w:r w:rsidRPr="003A17C8">
        <w:rPr>
          <w:rFonts w:cstheme="minorHAnsi"/>
        </w:rPr>
        <w:t xml:space="preserve"> </w:t>
      </w:r>
      <w:r w:rsidR="0016466C" w:rsidRPr="003A17C8">
        <w:rPr>
          <w:rFonts w:cstheme="minorHAnsi"/>
        </w:rPr>
        <w:t xml:space="preserve">of most </w:t>
      </w:r>
      <w:r w:rsidRPr="003A17C8">
        <w:rPr>
          <w:rFonts w:cstheme="minorHAnsi"/>
        </w:rPr>
        <w:t>interest</w:t>
      </w:r>
      <w:r w:rsidR="004F4383">
        <w:rPr>
          <w:rFonts w:cstheme="minorHAnsi"/>
        </w:rPr>
        <w:t xml:space="preserve"> to you</w:t>
      </w:r>
      <w:r w:rsidRPr="003A17C8">
        <w:rPr>
          <w:rFonts w:cstheme="minorHAnsi"/>
        </w:rPr>
        <w:t xml:space="preserve">. A bibliography is provided for each group. </w:t>
      </w:r>
    </w:p>
    <w:p w14:paraId="46279E0A" w14:textId="57534374" w:rsidR="002D51A2" w:rsidRPr="008E427B" w:rsidRDefault="004F4383" w:rsidP="0075182F">
      <w:r>
        <w:rPr>
          <w:rFonts w:cstheme="minorHAnsi"/>
        </w:rPr>
        <w:t>The research shows that there are significant evidence gaps around the barriers to</w:t>
      </w:r>
      <w:r w:rsidR="002D51A2" w:rsidRPr="008E427B">
        <w:rPr>
          <w:rFonts w:cstheme="minorHAnsi"/>
        </w:rPr>
        <w:t xml:space="preserve"> </w:t>
      </w:r>
      <w:r>
        <w:rPr>
          <w:rFonts w:cstheme="minorHAnsi"/>
        </w:rPr>
        <w:t xml:space="preserve">use of the outdoors experienced by </w:t>
      </w:r>
      <w:r w:rsidR="002D51A2" w:rsidRPr="008E427B">
        <w:rPr>
          <w:rFonts w:cstheme="minorHAnsi"/>
        </w:rPr>
        <w:t>minority ethnic</w:t>
      </w:r>
      <w:r w:rsidR="00384716" w:rsidRPr="008E427B">
        <w:rPr>
          <w:rFonts w:cstheme="minorHAnsi"/>
        </w:rPr>
        <w:t xml:space="preserve"> and</w:t>
      </w:r>
      <w:r w:rsidR="002D51A2" w:rsidRPr="008E427B">
        <w:rPr>
          <w:rFonts w:cstheme="minorHAnsi"/>
        </w:rPr>
        <w:t xml:space="preserve"> </w:t>
      </w:r>
      <w:r w:rsidRPr="008E427B">
        <w:rPr>
          <w:rFonts w:cstheme="minorHAnsi"/>
        </w:rPr>
        <w:t>religio</w:t>
      </w:r>
      <w:r>
        <w:rPr>
          <w:rFonts w:cstheme="minorHAnsi"/>
        </w:rPr>
        <w:t>us groups</w:t>
      </w:r>
      <w:r w:rsidR="002D51A2" w:rsidRPr="008E427B">
        <w:rPr>
          <w:rFonts w:cstheme="minorHAnsi"/>
        </w:rPr>
        <w:t xml:space="preserve">. </w:t>
      </w:r>
      <w:r w:rsidR="0016422B" w:rsidRPr="008E427B">
        <w:rPr>
          <w:rFonts w:cstheme="minorHAnsi"/>
        </w:rPr>
        <w:t xml:space="preserve"> </w:t>
      </w:r>
      <w:r w:rsidR="000E4895" w:rsidRPr="008E427B">
        <w:rPr>
          <w:rFonts w:cstheme="minorHAnsi"/>
        </w:rPr>
        <w:t>Often these</w:t>
      </w:r>
      <w:r w:rsidR="0016422B" w:rsidRPr="008E427B">
        <w:rPr>
          <w:rFonts w:cstheme="minorHAnsi"/>
        </w:rPr>
        <w:t xml:space="preserve"> </w:t>
      </w:r>
      <w:r w:rsidR="0075182F">
        <w:rPr>
          <w:rFonts w:cstheme="minorHAnsi"/>
        </w:rPr>
        <w:t xml:space="preserve">are </w:t>
      </w:r>
      <w:r w:rsidR="00344198">
        <w:rPr>
          <w:rFonts w:cstheme="minorHAnsi"/>
        </w:rPr>
        <w:t>discussed</w:t>
      </w:r>
      <w:r w:rsidR="0075182F">
        <w:rPr>
          <w:rFonts w:cstheme="minorHAnsi"/>
        </w:rPr>
        <w:t xml:space="preserve"> as single groups in the research, but this overlooks the differences in the experiences of people in different minority ethnic communities and of different faiths. </w:t>
      </w:r>
    </w:p>
    <w:p w14:paraId="58B9ACA4" w14:textId="45799DCE" w:rsidR="00E726C9" w:rsidRPr="00D720B0" w:rsidRDefault="0075182F">
      <w:pPr>
        <w:rPr>
          <w:rFonts w:cstheme="minorHAnsi"/>
        </w:rPr>
      </w:pPr>
      <w:r>
        <w:rPr>
          <w:rFonts w:cstheme="minorHAnsi"/>
        </w:rPr>
        <w:t>There are different data gaps for different equalities groups</w:t>
      </w:r>
      <w:r w:rsidR="00A50178" w:rsidRPr="00D720B0">
        <w:rPr>
          <w:rFonts w:cstheme="minorHAnsi"/>
        </w:rPr>
        <w:t xml:space="preserve"> in Scotlan</w:t>
      </w:r>
      <w:r w:rsidR="007B7938" w:rsidRPr="00D720B0">
        <w:rPr>
          <w:rFonts w:cstheme="minorHAnsi"/>
        </w:rPr>
        <w:t>d</w:t>
      </w:r>
      <w:r w:rsidR="00984293">
        <w:rPr>
          <w:rFonts w:cstheme="minorHAnsi"/>
        </w:rPr>
        <w:t>.</w:t>
      </w:r>
      <w:r w:rsidR="00D720B0" w:rsidRPr="00D720B0">
        <w:rPr>
          <w:rFonts w:cstheme="minorHAnsi"/>
        </w:rPr>
        <w:t xml:space="preserve"> </w:t>
      </w:r>
      <w:r>
        <w:rPr>
          <w:rFonts w:cstheme="minorHAnsi"/>
        </w:rPr>
        <w:t>For example, there is</w:t>
      </w:r>
      <w:r w:rsidR="00984293">
        <w:rPr>
          <w:rFonts w:cstheme="minorHAnsi"/>
        </w:rPr>
        <w:t xml:space="preserve"> </w:t>
      </w:r>
      <w:r w:rsidR="00D720B0" w:rsidRPr="00D720B0">
        <w:rPr>
          <w:rFonts w:cstheme="minorHAnsi"/>
        </w:rPr>
        <w:t xml:space="preserve">a </w:t>
      </w:r>
      <w:r w:rsidR="007B7938" w:rsidRPr="00D720B0">
        <w:rPr>
          <w:rFonts w:cstheme="minorHAnsi"/>
        </w:rPr>
        <w:t xml:space="preserve">lack of </w:t>
      </w:r>
      <w:r w:rsidR="007B7938" w:rsidRPr="002E1D46">
        <w:rPr>
          <w:rFonts w:cstheme="minorHAnsi"/>
          <w:i/>
          <w:iCs/>
        </w:rPr>
        <w:t>quantit</w:t>
      </w:r>
      <w:r w:rsidR="00660F94" w:rsidRPr="002E1D46">
        <w:rPr>
          <w:rFonts w:cstheme="minorHAnsi"/>
          <w:i/>
          <w:iCs/>
        </w:rPr>
        <w:t>ative</w:t>
      </w:r>
      <w:r w:rsidR="00660F94" w:rsidRPr="00D720B0">
        <w:rPr>
          <w:rFonts w:cstheme="minorHAnsi"/>
        </w:rPr>
        <w:t xml:space="preserve"> data focusing on specific groups</w:t>
      </w:r>
      <w:r w:rsidR="00196270">
        <w:rPr>
          <w:rFonts w:cstheme="minorHAnsi"/>
        </w:rPr>
        <w:t xml:space="preserve"> (</w:t>
      </w:r>
      <w:r w:rsidR="00EB3945">
        <w:rPr>
          <w:rFonts w:cstheme="minorHAnsi"/>
        </w:rPr>
        <w:t>e.g.</w:t>
      </w:r>
      <w:r w:rsidR="00CE786E">
        <w:rPr>
          <w:rFonts w:cstheme="minorHAnsi"/>
        </w:rPr>
        <w:t xml:space="preserve"> older people</w:t>
      </w:r>
      <w:r w:rsidR="003D0642">
        <w:rPr>
          <w:rFonts w:cstheme="minorHAnsi"/>
        </w:rPr>
        <w:t>)</w:t>
      </w:r>
      <w:r w:rsidR="00660F94" w:rsidRPr="00D720B0">
        <w:rPr>
          <w:rFonts w:cstheme="minorHAnsi"/>
        </w:rPr>
        <w:t xml:space="preserve">, lack of data </w:t>
      </w:r>
      <w:r w:rsidR="00972829">
        <w:rPr>
          <w:rFonts w:cstheme="minorHAnsi"/>
        </w:rPr>
        <w:t xml:space="preserve">on intersectional sub-groups (for example, </w:t>
      </w:r>
      <w:r w:rsidR="00A45EC7">
        <w:rPr>
          <w:rFonts w:cstheme="minorHAnsi"/>
        </w:rPr>
        <w:t xml:space="preserve">minority ethnic </w:t>
      </w:r>
      <w:r w:rsidR="00972829">
        <w:rPr>
          <w:rFonts w:cstheme="minorHAnsi"/>
        </w:rPr>
        <w:t>young people</w:t>
      </w:r>
      <w:r w:rsidR="00A45EC7">
        <w:rPr>
          <w:rFonts w:cstheme="minorHAnsi"/>
        </w:rPr>
        <w:t>, women living in deprived areas</w:t>
      </w:r>
      <w:r w:rsidR="00972829">
        <w:rPr>
          <w:rFonts w:cstheme="minorHAnsi"/>
        </w:rPr>
        <w:t>)</w:t>
      </w:r>
      <w:r w:rsidR="00660F94" w:rsidRPr="00D720B0">
        <w:rPr>
          <w:rFonts w:cstheme="minorHAnsi"/>
        </w:rPr>
        <w:t xml:space="preserve">, and </w:t>
      </w:r>
      <w:r w:rsidR="00180F60" w:rsidRPr="00D720B0">
        <w:rPr>
          <w:rFonts w:cstheme="minorHAnsi"/>
        </w:rPr>
        <w:t>evidence</w:t>
      </w:r>
      <w:r w:rsidR="00B81FE0" w:rsidRPr="00D720B0">
        <w:rPr>
          <w:rFonts w:cstheme="minorHAnsi"/>
        </w:rPr>
        <w:t xml:space="preserve"> available for religious groups</w:t>
      </w:r>
      <w:r w:rsidR="005E2C4C">
        <w:rPr>
          <w:rFonts w:cstheme="minorHAnsi"/>
        </w:rPr>
        <w:t xml:space="preserve"> is largely anecdotal</w:t>
      </w:r>
      <w:r w:rsidR="00180F60" w:rsidRPr="00D720B0">
        <w:rPr>
          <w:rFonts w:cstheme="minorHAnsi"/>
        </w:rPr>
        <w:t>.</w:t>
      </w:r>
    </w:p>
    <w:p w14:paraId="19E3F01F" w14:textId="36CE20E8" w:rsidR="005469DA" w:rsidRPr="002C4883" w:rsidRDefault="005469DA">
      <w:pPr>
        <w:rPr>
          <w:rFonts w:cstheme="minorHAnsi"/>
        </w:rPr>
      </w:pPr>
      <w:r w:rsidRPr="00A80ABC">
        <w:rPr>
          <w:rFonts w:cstheme="minorHAnsi"/>
        </w:rPr>
        <w:t xml:space="preserve">Findings </w:t>
      </w:r>
      <w:r w:rsidR="00A80ABC" w:rsidRPr="00A80ABC">
        <w:rPr>
          <w:rFonts w:cstheme="minorHAnsi"/>
        </w:rPr>
        <w:t xml:space="preserve">from our research </w:t>
      </w:r>
      <w:r w:rsidRPr="00A80ABC">
        <w:rPr>
          <w:rFonts w:cstheme="minorHAnsi"/>
        </w:rPr>
        <w:t>highlight that many barriers cut across groups</w:t>
      </w:r>
      <w:r w:rsidR="00344198">
        <w:rPr>
          <w:rFonts w:cstheme="minorHAnsi"/>
        </w:rPr>
        <w:t>, although they may be experienced differently by people in different groups</w:t>
      </w:r>
      <w:r w:rsidRPr="00A80ABC">
        <w:rPr>
          <w:rFonts w:cstheme="minorHAnsi"/>
        </w:rPr>
        <w:t xml:space="preserve">. This includes poor health and immobility, lack of social networks, safety concerns, knowledge and familiarity. </w:t>
      </w:r>
    </w:p>
    <w:p w14:paraId="33D6BE70" w14:textId="310C3C5F" w:rsidR="001D3F73" w:rsidRPr="00B16194" w:rsidRDefault="00A80ABC" w:rsidP="00AF16C7">
      <w:pPr>
        <w:rPr>
          <w:rFonts w:cstheme="minorHAnsi"/>
        </w:rPr>
      </w:pPr>
      <w:r w:rsidRPr="002C4883">
        <w:rPr>
          <w:rFonts w:cstheme="minorHAnsi"/>
        </w:rPr>
        <w:t xml:space="preserve">Our research </w:t>
      </w:r>
      <w:r w:rsidR="001D3F73" w:rsidRPr="002C4883">
        <w:rPr>
          <w:rFonts w:cstheme="minorHAnsi"/>
        </w:rPr>
        <w:t xml:space="preserve">review </w:t>
      </w:r>
      <w:r w:rsidRPr="002C4883">
        <w:rPr>
          <w:rFonts w:cstheme="minorHAnsi"/>
        </w:rPr>
        <w:t xml:space="preserve">provides </w:t>
      </w:r>
      <w:r w:rsidR="001D3F73" w:rsidRPr="002C4883">
        <w:rPr>
          <w:rFonts w:cstheme="minorHAnsi"/>
        </w:rPr>
        <w:t>insight</w:t>
      </w:r>
      <w:r w:rsidRPr="002C4883">
        <w:rPr>
          <w:rFonts w:cstheme="minorHAnsi"/>
        </w:rPr>
        <w:t>s</w:t>
      </w:r>
      <w:r w:rsidR="001D3F73" w:rsidRPr="002C4883">
        <w:rPr>
          <w:rFonts w:cstheme="minorHAnsi"/>
        </w:rPr>
        <w:t xml:space="preserve"> </w:t>
      </w:r>
      <w:r w:rsidRPr="002C4883">
        <w:rPr>
          <w:rFonts w:cstheme="minorHAnsi"/>
        </w:rPr>
        <w:t xml:space="preserve">to </w:t>
      </w:r>
      <w:r w:rsidR="001D3F73" w:rsidRPr="002C4883">
        <w:rPr>
          <w:rFonts w:cstheme="minorHAnsi"/>
        </w:rPr>
        <w:t xml:space="preserve">why some groups might be using the outdoors less often. </w:t>
      </w:r>
      <w:r w:rsidR="00344198">
        <w:rPr>
          <w:rFonts w:cstheme="minorHAnsi"/>
        </w:rPr>
        <w:t>Given the benefits to health and wellbeing that can be gained from spending time in the outdoors,</w:t>
      </w:r>
      <w:r w:rsidR="008028EC" w:rsidRPr="002C4883">
        <w:rPr>
          <w:rFonts w:cstheme="minorHAnsi"/>
        </w:rPr>
        <w:t xml:space="preserve"> it is important to </w:t>
      </w:r>
      <w:r w:rsidR="00DB65F3" w:rsidRPr="002C4883">
        <w:rPr>
          <w:rFonts w:cstheme="minorHAnsi"/>
        </w:rPr>
        <w:t xml:space="preserve">understand </w:t>
      </w:r>
      <w:r w:rsidR="00344198">
        <w:rPr>
          <w:rFonts w:cstheme="minorHAnsi"/>
        </w:rPr>
        <w:t xml:space="preserve">what kind of </w:t>
      </w:r>
      <w:r w:rsidR="00DB65F3" w:rsidRPr="002C4883">
        <w:rPr>
          <w:rFonts w:cstheme="minorHAnsi"/>
        </w:rPr>
        <w:t>interventions</w:t>
      </w:r>
      <w:r w:rsidR="00AF16C7">
        <w:rPr>
          <w:rFonts w:cstheme="minorHAnsi"/>
        </w:rPr>
        <w:t xml:space="preserve"> might help to overcome disparities in accessing and enjoying the outdoors for different groups. </w:t>
      </w:r>
    </w:p>
    <w:p w14:paraId="5575902F" w14:textId="1BA5943B" w:rsidR="007A0A01" w:rsidRDefault="00F25214">
      <w:pPr>
        <w:rPr>
          <w:rFonts w:cstheme="minorHAnsi"/>
        </w:rPr>
      </w:pPr>
      <w:r w:rsidRPr="004F624B">
        <w:rPr>
          <w:rFonts w:cstheme="minorHAnsi"/>
        </w:rPr>
        <w:t>To get a comprehensive understanding of the experience of barriers</w:t>
      </w:r>
      <w:r w:rsidR="00FF2445">
        <w:rPr>
          <w:rFonts w:cstheme="minorHAnsi"/>
        </w:rPr>
        <w:t>,</w:t>
      </w:r>
      <w:r w:rsidR="002C4883" w:rsidRPr="004F624B">
        <w:rPr>
          <w:rFonts w:cstheme="minorHAnsi"/>
        </w:rPr>
        <w:t xml:space="preserve"> studies </w:t>
      </w:r>
      <w:r w:rsidRPr="004F624B">
        <w:rPr>
          <w:rFonts w:cstheme="minorHAnsi"/>
        </w:rPr>
        <w:t>look</w:t>
      </w:r>
      <w:r w:rsidR="00AF16C7">
        <w:rPr>
          <w:rFonts w:cstheme="minorHAnsi"/>
        </w:rPr>
        <w:t>ing both</w:t>
      </w:r>
      <w:r w:rsidRPr="004F624B">
        <w:rPr>
          <w:rFonts w:cstheme="minorHAnsi"/>
        </w:rPr>
        <w:t xml:space="preserve"> </w:t>
      </w:r>
      <w:r w:rsidR="00C67600">
        <w:rPr>
          <w:rFonts w:cstheme="minorHAnsi"/>
        </w:rPr>
        <w:t>within certain</w:t>
      </w:r>
      <w:r w:rsidR="00C67600" w:rsidRPr="004F624B">
        <w:rPr>
          <w:rFonts w:cstheme="minorHAnsi"/>
        </w:rPr>
        <w:t xml:space="preserve"> </w:t>
      </w:r>
      <w:r w:rsidR="00AF16C7">
        <w:rPr>
          <w:rFonts w:cstheme="minorHAnsi"/>
        </w:rPr>
        <w:t xml:space="preserve">groups </w:t>
      </w:r>
      <w:r w:rsidRPr="004F624B">
        <w:rPr>
          <w:rFonts w:cstheme="minorHAnsi"/>
        </w:rPr>
        <w:t>and compar</w:t>
      </w:r>
      <w:r w:rsidR="00AF16C7">
        <w:rPr>
          <w:rFonts w:cstheme="minorHAnsi"/>
        </w:rPr>
        <w:t>ing between</w:t>
      </w:r>
      <w:r w:rsidRPr="004F624B">
        <w:rPr>
          <w:rFonts w:cstheme="minorHAnsi"/>
        </w:rPr>
        <w:t xml:space="preserve"> </w:t>
      </w:r>
      <w:r w:rsidR="00C67600">
        <w:rPr>
          <w:rFonts w:cstheme="minorHAnsi"/>
        </w:rPr>
        <w:t xml:space="preserve">different </w:t>
      </w:r>
      <w:r w:rsidRPr="004F624B">
        <w:rPr>
          <w:rFonts w:cstheme="minorHAnsi"/>
        </w:rPr>
        <w:t>groups</w:t>
      </w:r>
      <w:r w:rsidR="00AF16C7">
        <w:rPr>
          <w:rFonts w:cstheme="minorHAnsi"/>
        </w:rPr>
        <w:t xml:space="preserve"> are needed</w:t>
      </w:r>
      <w:r w:rsidRPr="004F624B">
        <w:rPr>
          <w:rFonts w:cstheme="minorHAnsi"/>
        </w:rPr>
        <w:t>.</w:t>
      </w:r>
      <w:r w:rsidR="00C67600">
        <w:rPr>
          <w:rFonts w:cstheme="minorHAnsi"/>
        </w:rPr>
        <w:t xml:space="preserve"> These different approaches may offer different </w:t>
      </w:r>
      <w:r w:rsidR="007A0A01">
        <w:rPr>
          <w:rFonts w:cstheme="minorHAnsi"/>
        </w:rPr>
        <w:t>insights</w:t>
      </w:r>
      <w:r w:rsidR="00B80094">
        <w:rPr>
          <w:rFonts w:cstheme="minorHAnsi"/>
        </w:rPr>
        <w:t xml:space="preserve">. </w:t>
      </w:r>
      <w:r w:rsidR="007A0A01">
        <w:rPr>
          <w:rFonts w:cstheme="minorHAnsi"/>
        </w:rPr>
        <w:t xml:space="preserve">It is </w:t>
      </w:r>
      <w:r w:rsidR="00935ED8">
        <w:rPr>
          <w:rFonts w:cstheme="minorHAnsi"/>
        </w:rPr>
        <w:t xml:space="preserve">also </w:t>
      </w:r>
      <w:r w:rsidR="007A0A01">
        <w:rPr>
          <w:rFonts w:cstheme="minorHAnsi"/>
        </w:rPr>
        <w:t xml:space="preserve">essential that future large-scale survey data is broken down by equalities groups so that we can gain a better understanding of the relative influence of different barriers for the groups.   </w:t>
      </w:r>
    </w:p>
    <w:p w14:paraId="51955157" w14:textId="25AAD6F7" w:rsidR="00CC4CD9" w:rsidRPr="00E01AF5" w:rsidRDefault="00CC4CD9">
      <w:pPr>
        <w:rPr>
          <w:rFonts w:cstheme="minorHAnsi"/>
          <w:b/>
          <w:bCs/>
          <w:highlight w:val="yellow"/>
        </w:rPr>
      </w:pPr>
    </w:p>
    <w:p w14:paraId="4CBDBB76" w14:textId="14C9A50A" w:rsidR="002D5401" w:rsidRPr="00E01AF5" w:rsidRDefault="00643C43">
      <w:pPr>
        <w:rPr>
          <w:rFonts w:cstheme="minorHAnsi"/>
          <w:highlight w:val="yellow"/>
          <w:shd w:val="clear" w:color="auto" w:fill="FFFFFF"/>
        </w:rPr>
      </w:pPr>
      <w:r w:rsidRPr="004D3CE4">
        <w:rPr>
          <w:rFonts w:cstheme="minorHAnsi"/>
        </w:rPr>
        <w:t xml:space="preserve">This work was </w:t>
      </w:r>
      <w:r w:rsidR="00E518F7" w:rsidRPr="004D3CE4">
        <w:rPr>
          <w:rFonts w:cstheme="minorHAnsi"/>
        </w:rPr>
        <w:t xml:space="preserve">funded </w:t>
      </w:r>
      <w:r w:rsidRPr="004D3CE4">
        <w:rPr>
          <w:rFonts w:cstheme="minorHAnsi"/>
        </w:rPr>
        <w:t xml:space="preserve">by the </w:t>
      </w:r>
      <w:r w:rsidR="007B1937" w:rsidRPr="004D3CE4">
        <w:rPr>
          <w:rFonts w:cstheme="minorHAnsi"/>
          <w:shd w:val="clear" w:color="auto" w:fill="FFFFFF"/>
        </w:rPr>
        <w:t>Strategic Research Programme 2016-2022</w:t>
      </w:r>
      <w:r w:rsidR="004D3CE4" w:rsidRPr="004D3CE4">
        <w:rPr>
          <w:rFonts w:cstheme="minorHAnsi"/>
          <w:shd w:val="clear" w:color="auto" w:fill="FFFFFF"/>
        </w:rPr>
        <w:t xml:space="preserve"> of the Scottish Government </w:t>
      </w:r>
      <w:r w:rsidRPr="004D3CE4">
        <w:rPr>
          <w:rFonts w:cstheme="minorHAnsi"/>
          <w:shd w:val="clear" w:color="auto" w:fill="FFFFFF"/>
        </w:rPr>
        <w:t xml:space="preserve">Rural &amp; Environment Science &amp; Analytical Services Division (RESAS). </w:t>
      </w:r>
      <w:r w:rsidR="001707CF" w:rsidRPr="004D3CE4">
        <w:rPr>
          <w:rFonts w:cstheme="minorHAnsi"/>
          <w:shd w:val="clear" w:color="auto" w:fill="FFFFFF"/>
        </w:rPr>
        <w:t>Additional</w:t>
      </w:r>
      <w:r w:rsidR="001707CF" w:rsidRPr="00F10FFC">
        <w:rPr>
          <w:rFonts w:cstheme="minorHAnsi"/>
          <w:shd w:val="clear" w:color="auto" w:fill="FFFFFF"/>
        </w:rPr>
        <w:t xml:space="preserve"> work </w:t>
      </w:r>
      <w:r w:rsidR="00C91781" w:rsidRPr="0048354F">
        <w:rPr>
          <w:rFonts w:cstheme="minorHAnsi"/>
          <w:shd w:val="clear" w:color="auto" w:fill="FFFFFF"/>
        </w:rPr>
        <w:t xml:space="preserve">conducted </w:t>
      </w:r>
      <w:r w:rsidR="004307F3" w:rsidRPr="0048354F">
        <w:rPr>
          <w:rFonts w:cstheme="minorHAnsi"/>
          <w:shd w:val="clear" w:color="auto" w:fill="FFFFFF"/>
        </w:rPr>
        <w:t xml:space="preserve">with </w:t>
      </w:r>
      <w:r w:rsidR="00F10FFC" w:rsidRPr="0048354F">
        <w:rPr>
          <w:rFonts w:cstheme="minorHAnsi"/>
          <w:shd w:val="clear" w:color="auto" w:fill="FFFFFF"/>
        </w:rPr>
        <w:t xml:space="preserve">collaborators </w:t>
      </w:r>
      <w:r w:rsidR="00C91781" w:rsidRPr="0048354F">
        <w:rPr>
          <w:rFonts w:cstheme="minorHAnsi"/>
          <w:shd w:val="clear" w:color="auto" w:fill="FFFFFF"/>
        </w:rPr>
        <w:t xml:space="preserve">focused on </w:t>
      </w:r>
      <w:hyperlink r:id="rId11" w:history="1">
        <w:r w:rsidR="001707CF" w:rsidRPr="0049475A">
          <w:rPr>
            <w:rStyle w:val="Hyperlink"/>
            <w:rFonts w:cstheme="minorHAnsi"/>
            <w:shd w:val="clear" w:color="auto" w:fill="FFFFFF"/>
          </w:rPr>
          <w:t xml:space="preserve">understanding </w:t>
        </w:r>
        <w:r w:rsidR="00C91781" w:rsidRPr="0049475A">
          <w:rPr>
            <w:rStyle w:val="Hyperlink"/>
            <w:rFonts w:cstheme="minorHAnsi"/>
            <w:shd w:val="clear" w:color="auto" w:fill="FFFFFF"/>
          </w:rPr>
          <w:t>nat</w:t>
        </w:r>
        <w:r w:rsidR="00C91781" w:rsidRPr="0049475A">
          <w:rPr>
            <w:rStyle w:val="Hyperlink"/>
            <w:rFonts w:cstheme="minorHAnsi"/>
            <w:shd w:val="clear" w:color="auto" w:fill="FFFFFF"/>
          </w:rPr>
          <w:t xml:space="preserve">ure-based </w:t>
        </w:r>
        <w:r w:rsidR="001E1900" w:rsidRPr="0049475A">
          <w:rPr>
            <w:rStyle w:val="Hyperlink"/>
            <w:rFonts w:cstheme="minorHAnsi"/>
            <w:shd w:val="clear" w:color="auto" w:fill="FFFFFF"/>
          </w:rPr>
          <w:t xml:space="preserve">health </w:t>
        </w:r>
        <w:r w:rsidR="00C91781" w:rsidRPr="0049475A">
          <w:rPr>
            <w:rStyle w:val="Hyperlink"/>
            <w:rFonts w:cstheme="minorHAnsi"/>
            <w:shd w:val="clear" w:color="auto" w:fill="FFFFFF"/>
          </w:rPr>
          <w:t>interventions</w:t>
        </w:r>
      </w:hyperlink>
      <w:r w:rsidR="00C91781" w:rsidRPr="0048354F">
        <w:rPr>
          <w:rFonts w:cstheme="minorHAnsi"/>
          <w:shd w:val="clear" w:color="auto" w:fill="FFFFFF"/>
        </w:rPr>
        <w:t xml:space="preserve">, </w:t>
      </w:r>
      <w:r w:rsidR="001E1900" w:rsidRPr="0048354F">
        <w:rPr>
          <w:rFonts w:cstheme="minorHAnsi"/>
          <w:shd w:val="clear" w:color="auto" w:fill="FFFFFF"/>
        </w:rPr>
        <w:t xml:space="preserve">how </w:t>
      </w:r>
      <w:r w:rsidR="007323F3" w:rsidRPr="007323F3">
        <w:rPr>
          <w:rFonts w:cstheme="minorHAnsi"/>
          <w:shd w:val="clear" w:color="auto" w:fill="FFFFFF"/>
        </w:rPr>
        <w:t xml:space="preserve">incorporating </w:t>
      </w:r>
      <w:r w:rsidR="007323F3" w:rsidRPr="007323F3">
        <w:rPr>
          <w:rFonts w:cstheme="minorHAnsi"/>
          <w:shd w:val="clear" w:color="auto" w:fill="FFFFFF"/>
        </w:rPr>
        <w:lastRenderedPageBreak/>
        <w:t xml:space="preserve">activity trackers into </w:t>
      </w:r>
      <w:hyperlink r:id="rId12" w:history="1">
        <w:r w:rsidR="007323F3" w:rsidRPr="007323F3">
          <w:rPr>
            <w:rStyle w:val="Hyperlink"/>
            <w:rFonts w:cstheme="minorHAnsi"/>
            <w:shd w:val="clear" w:color="auto" w:fill="FFFFFF"/>
          </w:rPr>
          <w:t>group outdoor health walks</w:t>
        </w:r>
      </w:hyperlink>
      <w:r w:rsidR="007323F3" w:rsidRPr="007323F3">
        <w:rPr>
          <w:rFonts w:cstheme="minorHAnsi"/>
          <w:shd w:val="clear" w:color="auto" w:fill="FFFFFF"/>
        </w:rPr>
        <w:t xml:space="preserve"> might increase uptake and physical activity</w:t>
      </w:r>
      <w:r w:rsidR="0049475A">
        <w:rPr>
          <w:rFonts w:cstheme="minorHAnsi"/>
          <w:shd w:val="clear" w:color="auto" w:fill="FFFFFF"/>
        </w:rPr>
        <w:t>,</w:t>
      </w:r>
      <w:r w:rsidR="00C91781" w:rsidRPr="0048354F">
        <w:rPr>
          <w:rFonts w:cstheme="minorHAnsi"/>
          <w:shd w:val="clear" w:color="auto" w:fill="FFFFFF"/>
        </w:rPr>
        <w:t xml:space="preserve"> the </w:t>
      </w:r>
      <w:hyperlink r:id="rId13" w:history="1">
        <w:r w:rsidR="00C91781" w:rsidRPr="007323F3">
          <w:rPr>
            <w:rStyle w:val="Hyperlink"/>
            <w:rFonts w:cstheme="minorHAnsi"/>
            <w:shd w:val="clear" w:color="auto" w:fill="FFFFFF"/>
          </w:rPr>
          <w:t xml:space="preserve">social dimensions of </w:t>
        </w:r>
        <w:r w:rsidR="00223AB3" w:rsidRPr="007323F3">
          <w:rPr>
            <w:rStyle w:val="Hyperlink"/>
            <w:rFonts w:cstheme="minorHAnsi"/>
            <w:shd w:val="clear" w:color="auto" w:fill="FFFFFF"/>
          </w:rPr>
          <w:t>group</w:t>
        </w:r>
        <w:r w:rsidR="001E1900" w:rsidRPr="007323F3">
          <w:rPr>
            <w:rStyle w:val="Hyperlink"/>
            <w:rFonts w:cstheme="minorHAnsi"/>
            <w:shd w:val="clear" w:color="auto" w:fill="FFFFFF"/>
          </w:rPr>
          <w:t xml:space="preserve">-focused </w:t>
        </w:r>
        <w:r w:rsidR="007323F3">
          <w:rPr>
            <w:rStyle w:val="Hyperlink"/>
            <w:rFonts w:cstheme="minorHAnsi"/>
            <w:shd w:val="clear" w:color="auto" w:fill="FFFFFF"/>
          </w:rPr>
          <w:t>nature-based health interventions</w:t>
        </w:r>
      </w:hyperlink>
      <w:r w:rsidR="001E1900" w:rsidRPr="007323F3">
        <w:rPr>
          <w:rFonts w:cstheme="minorHAnsi"/>
          <w:shd w:val="clear" w:color="auto" w:fill="FFFFFF"/>
        </w:rPr>
        <w:t xml:space="preserve"> such as</w:t>
      </w:r>
      <w:r w:rsidR="00223AB3" w:rsidRPr="007323F3">
        <w:rPr>
          <w:rFonts w:cstheme="minorHAnsi"/>
          <w:shd w:val="clear" w:color="auto" w:fill="FFFFFF"/>
        </w:rPr>
        <w:t xml:space="preserve"> outdoor health walks</w:t>
      </w:r>
      <w:r w:rsidR="0049475A">
        <w:rPr>
          <w:rFonts w:cstheme="minorHAnsi"/>
          <w:shd w:val="clear" w:color="auto" w:fill="FFFFFF"/>
        </w:rPr>
        <w:t>,</w:t>
      </w:r>
      <w:r w:rsidR="001D3F73" w:rsidRPr="0048354F">
        <w:rPr>
          <w:rFonts w:cstheme="minorHAnsi"/>
          <w:shd w:val="clear" w:color="auto" w:fill="FFFFFF"/>
        </w:rPr>
        <w:t xml:space="preserve"> and </w:t>
      </w:r>
      <w:r w:rsidR="00223AB3" w:rsidRPr="0048354F">
        <w:rPr>
          <w:rFonts w:cstheme="minorHAnsi"/>
          <w:shd w:val="clear" w:color="auto" w:fill="FFFFFF"/>
        </w:rPr>
        <w:t xml:space="preserve">the </w:t>
      </w:r>
      <w:hyperlink r:id="rId14" w:history="1">
        <w:r w:rsidR="00223AB3" w:rsidRPr="007323F3">
          <w:rPr>
            <w:rStyle w:val="Hyperlink"/>
            <w:rFonts w:cstheme="minorHAnsi"/>
            <w:shd w:val="clear" w:color="auto" w:fill="FFFFFF"/>
          </w:rPr>
          <w:t>moments</w:t>
        </w:r>
      </w:hyperlink>
      <w:r w:rsidR="00223AB3" w:rsidRPr="007323F3">
        <w:rPr>
          <w:rFonts w:cstheme="minorHAnsi"/>
          <w:shd w:val="clear" w:color="auto" w:fill="FFFFFF"/>
        </w:rPr>
        <w:t xml:space="preserve"> throughout one’s life where </w:t>
      </w:r>
      <w:r w:rsidR="0048354F" w:rsidRPr="007323F3">
        <w:rPr>
          <w:rFonts w:cstheme="minorHAnsi"/>
          <w:shd w:val="clear" w:color="auto" w:fill="FFFFFF"/>
        </w:rPr>
        <w:t xml:space="preserve">the </w:t>
      </w:r>
      <w:r w:rsidR="00223AB3" w:rsidRPr="007323F3">
        <w:rPr>
          <w:rFonts w:cstheme="minorHAnsi"/>
          <w:shd w:val="clear" w:color="auto" w:fill="FFFFFF"/>
        </w:rPr>
        <w:t xml:space="preserve">use of the outdoors might </w:t>
      </w:r>
      <w:r w:rsidR="0048354F" w:rsidRPr="007323F3">
        <w:rPr>
          <w:rFonts w:cstheme="minorHAnsi"/>
          <w:shd w:val="clear" w:color="auto" w:fill="FFFFFF"/>
        </w:rPr>
        <w:t xml:space="preserve">be expected to </w:t>
      </w:r>
      <w:r w:rsidR="00223AB3" w:rsidRPr="007323F3">
        <w:rPr>
          <w:rFonts w:cstheme="minorHAnsi"/>
          <w:shd w:val="clear" w:color="auto" w:fill="FFFFFF"/>
        </w:rPr>
        <w:t>increase or decrease</w:t>
      </w:r>
      <w:r w:rsidR="001D3F73" w:rsidRPr="0048354F">
        <w:rPr>
          <w:rFonts w:cstheme="minorHAnsi"/>
          <w:shd w:val="clear" w:color="auto" w:fill="FFFFFF"/>
        </w:rPr>
        <w:t>.</w:t>
      </w:r>
      <w:r w:rsidR="00C91781" w:rsidRPr="0048354F">
        <w:rPr>
          <w:rFonts w:cstheme="minorHAnsi"/>
          <w:shd w:val="clear" w:color="auto" w:fill="FFFFFF"/>
        </w:rPr>
        <w:t xml:space="preserve"> </w:t>
      </w:r>
    </w:p>
    <w:p w14:paraId="76CE0535" w14:textId="0DEB2063" w:rsidR="00643C43" w:rsidRPr="00362BA5" w:rsidRDefault="002D5401">
      <w:pPr>
        <w:rPr>
          <w:rFonts w:cstheme="minorHAnsi"/>
        </w:rPr>
      </w:pPr>
      <w:r w:rsidRPr="00362BA5">
        <w:rPr>
          <w:rFonts w:cstheme="minorHAnsi"/>
        </w:rPr>
        <w:t>Future work in the new Strategic Research Programme (202</w:t>
      </w:r>
      <w:r w:rsidR="00F0763D" w:rsidRPr="00362BA5">
        <w:rPr>
          <w:rFonts w:cstheme="minorHAnsi"/>
        </w:rPr>
        <w:t>2</w:t>
      </w:r>
      <w:r w:rsidRPr="00362BA5">
        <w:rPr>
          <w:rFonts w:cstheme="minorHAnsi"/>
        </w:rPr>
        <w:t xml:space="preserve">-2027) will continue to unpack inequalities in use by different groups. </w:t>
      </w:r>
      <w:r w:rsidR="00494570" w:rsidRPr="00362BA5">
        <w:rPr>
          <w:rFonts w:cstheme="minorHAnsi"/>
        </w:rPr>
        <w:t>We will look into the use of ‘nature’ prescriptions to address public health issues</w:t>
      </w:r>
      <w:r w:rsidR="00362BA5" w:rsidRPr="00362BA5">
        <w:rPr>
          <w:rFonts w:cstheme="minorHAnsi"/>
        </w:rPr>
        <w:t>,</w:t>
      </w:r>
      <w:r w:rsidR="00494570" w:rsidRPr="00362BA5">
        <w:rPr>
          <w:rFonts w:cstheme="minorHAnsi"/>
        </w:rPr>
        <w:t xml:space="preserve"> and how to foster care-full use of the outdoors so that nature can continue to be there to support our health and wellbeing</w:t>
      </w:r>
      <w:r w:rsidRPr="00362BA5">
        <w:rPr>
          <w:rFonts w:cstheme="minorHAnsi"/>
        </w:rPr>
        <w:t xml:space="preserve">. </w:t>
      </w:r>
    </w:p>
    <w:p w14:paraId="0CA0196E" w14:textId="79E4EA7F" w:rsidR="001618A7" w:rsidRPr="00362BA5" w:rsidRDefault="001618A7">
      <w:pPr>
        <w:rPr>
          <w:b/>
          <w:bCs/>
        </w:rPr>
      </w:pPr>
      <w:r w:rsidRPr="00362BA5">
        <w:rPr>
          <w:b/>
          <w:bCs/>
        </w:rPr>
        <w:t>Kate Irvine</w:t>
      </w:r>
      <w:r w:rsidR="00E23EA2">
        <w:rPr>
          <w:b/>
          <w:bCs/>
        </w:rPr>
        <w:t>, Kathryn Colley, Mags Currie, Michaela Roberts, Phoebe S</w:t>
      </w:r>
      <w:r w:rsidR="00C30EA9">
        <w:rPr>
          <w:b/>
          <w:bCs/>
        </w:rPr>
        <w:t>omervail</w:t>
      </w:r>
    </w:p>
    <w:p w14:paraId="49923341" w14:textId="08C51970" w:rsidR="002D5401" w:rsidRPr="00E01AF5" w:rsidRDefault="002D5401">
      <w:pPr>
        <w:rPr>
          <w:b/>
          <w:bCs/>
          <w:highlight w:val="yellow"/>
        </w:rPr>
      </w:pPr>
    </w:p>
    <w:p w14:paraId="7144F735" w14:textId="77777777" w:rsidR="002D5401" w:rsidRPr="001618A7" w:rsidRDefault="002D5401">
      <w:pPr>
        <w:rPr>
          <w:b/>
          <w:bCs/>
        </w:rPr>
      </w:pPr>
    </w:p>
    <w:sectPr w:rsidR="002D5401" w:rsidRPr="0016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4D4" w14:textId="77777777" w:rsidR="00AB7F84" w:rsidRDefault="00AB7F84" w:rsidP="00AB7F84">
      <w:pPr>
        <w:spacing w:after="0" w:line="240" w:lineRule="auto"/>
      </w:pPr>
      <w:r>
        <w:separator/>
      </w:r>
    </w:p>
  </w:endnote>
  <w:endnote w:type="continuationSeparator" w:id="0">
    <w:p w14:paraId="30DAAC34" w14:textId="77777777" w:rsidR="00AB7F84" w:rsidRDefault="00AB7F84" w:rsidP="00A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011F" w14:textId="77777777" w:rsidR="00AB7F84" w:rsidRDefault="00AB7F84" w:rsidP="00AB7F84">
      <w:pPr>
        <w:spacing w:after="0" w:line="240" w:lineRule="auto"/>
      </w:pPr>
      <w:r>
        <w:separator/>
      </w:r>
    </w:p>
  </w:footnote>
  <w:footnote w:type="continuationSeparator" w:id="0">
    <w:p w14:paraId="4B4491B6" w14:textId="77777777" w:rsidR="00AB7F84" w:rsidRDefault="00AB7F84" w:rsidP="00AB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2F0"/>
    <w:multiLevelType w:val="multilevel"/>
    <w:tmpl w:val="6A440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706668A"/>
    <w:multiLevelType w:val="hybridMultilevel"/>
    <w:tmpl w:val="14F438E6"/>
    <w:lvl w:ilvl="0" w:tplc="2E50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80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8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06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3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2E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A4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6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64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B4538"/>
    <w:multiLevelType w:val="multilevel"/>
    <w:tmpl w:val="6138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52D83"/>
    <w:multiLevelType w:val="hybridMultilevel"/>
    <w:tmpl w:val="49AA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81826">
    <w:abstractNumId w:val="3"/>
  </w:num>
  <w:num w:numId="2" w16cid:durableId="2007396723">
    <w:abstractNumId w:val="2"/>
  </w:num>
  <w:num w:numId="3" w16cid:durableId="1084717994">
    <w:abstractNumId w:val="1"/>
  </w:num>
  <w:num w:numId="4" w16cid:durableId="45968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A7"/>
    <w:rsid w:val="00013980"/>
    <w:rsid w:val="000154F6"/>
    <w:rsid w:val="000701B0"/>
    <w:rsid w:val="0007745B"/>
    <w:rsid w:val="00080632"/>
    <w:rsid w:val="0008110B"/>
    <w:rsid w:val="0008484E"/>
    <w:rsid w:val="000C2402"/>
    <w:rsid w:val="000E4895"/>
    <w:rsid w:val="000F2155"/>
    <w:rsid w:val="000F74B8"/>
    <w:rsid w:val="001001D3"/>
    <w:rsid w:val="00110FEB"/>
    <w:rsid w:val="00122738"/>
    <w:rsid w:val="0013610D"/>
    <w:rsid w:val="0014149A"/>
    <w:rsid w:val="001534CA"/>
    <w:rsid w:val="001618A7"/>
    <w:rsid w:val="0016422B"/>
    <w:rsid w:val="0016466C"/>
    <w:rsid w:val="001707CF"/>
    <w:rsid w:val="00177BAE"/>
    <w:rsid w:val="00180F60"/>
    <w:rsid w:val="0019242E"/>
    <w:rsid w:val="00196270"/>
    <w:rsid w:val="001B1415"/>
    <w:rsid w:val="001B1601"/>
    <w:rsid w:val="001C50A5"/>
    <w:rsid w:val="001D11D4"/>
    <w:rsid w:val="001D3F73"/>
    <w:rsid w:val="001E1900"/>
    <w:rsid w:val="00216627"/>
    <w:rsid w:val="00223AB3"/>
    <w:rsid w:val="00240D53"/>
    <w:rsid w:val="002615D5"/>
    <w:rsid w:val="0026264D"/>
    <w:rsid w:val="002714C8"/>
    <w:rsid w:val="00273E40"/>
    <w:rsid w:val="00282062"/>
    <w:rsid w:val="0028691D"/>
    <w:rsid w:val="002A17A1"/>
    <w:rsid w:val="002A54B5"/>
    <w:rsid w:val="002C2AB3"/>
    <w:rsid w:val="002C4883"/>
    <w:rsid w:val="002C7FDA"/>
    <w:rsid w:val="002D51A2"/>
    <w:rsid w:val="002D5401"/>
    <w:rsid w:val="002E1D46"/>
    <w:rsid w:val="002E2896"/>
    <w:rsid w:val="00305B0C"/>
    <w:rsid w:val="0030735B"/>
    <w:rsid w:val="00311315"/>
    <w:rsid w:val="00332B36"/>
    <w:rsid w:val="00336BAB"/>
    <w:rsid w:val="00344198"/>
    <w:rsid w:val="00347BA6"/>
    <w:rsid w:val="00352485"/>
    <w:rsid w:val="00362BA5"/>
    <w:rsid w:val="0037720B"/>
    <w:rsid w:val="00377E6B"/>
    <w:rsid w:val="00383CB4"/>
    <w:rsid w:val="00384716"/>
    <w:rsid w:val="00384A3D"/>
    <w:rsid w:val="003A17C8"/>
    <w:rsid w:val="003D0642"/>
    <w:rsid w:val="00401523"/>
    <w:rsid w:val="004171EB"/>
    <w:rsid w:val="00424639"/>
    <w:rsid w:val="004264FF"/>
    <w:rsid w:val="004307F3"/>
    <w:rsid w:val="0046489E"/>
    <w:rsid w:val="0047550B"/>
    <w:rsid w:val="0048354F"/>
    <w:rsid w:val="004840E5"/>
    <w:rsid w:val="00494570"/>
    <w:rsid w:val="0049475A"/>
    <w:rsid w:val="004D3CE4"/>
    <w:rsid w:val="004F4383"/>
    <w:rsid w:val="004F624B"/>
    <w:rsid w:val="00514D4C"/>
    <w:rsid w:val="00524422"/>
    <w:rsid w:val="00526D93"/>
    <w:rsid w:val="00531C6F"/>
    <w:rsid w:val="005342B9"/>
    <w:rsid w:val="005469DA"/>
    <w:rsid w:val="00552631"/>
    <w:rsid w:val="00554F60"/>
    <w:rsid w:val="0057705D"/>
    <w:rsid w:val="005A0B77"/>
    <w:rsid w:val="005B2501"/>
    <w:rsid w:val="005C43A2"/>
    <w:rsid w:val="005D7D83"/>
    <w:rsid w:val="005E2C4C"/>
    <w:rsid w:val="005F665A"/>
    <w:rsid w:val="006026DD"/>
    <w:rsid w:val="00603276"/>
    <w:rsid w:val="00631D10"/>
    <w:rsid w:val="00642BB5"/>
    <w:rsid w:val="00643C43"/>
    <w:rsid w:val="00654E85"/>
    <w:rsid w:val="00655C91"/>
    <w:rsid w:val="006609ED"/>
    <w:rsid w:val="00660F94"/>
    <w:rsid w:val="00662907"/>
    <w:rsid w:val="00681D11"/>
    <w:rsid w:val="00693C3D"/>
    <w:rsid w:val="006A13E9"/>
    <w:rsid w:val="006A1CFA"/>
    <w:rsid w:val="006B6AFE"/>
    <w:rsid w:val="006C5907"/>
    <w:rsid w:val="006D7431"/>
    <w:rsid w:val="006E1711"/>
    <w:rsid w:val="006F28AC"/>
    <w:rsid w:val="00721A55"/>
    <w:rsid w:val="00730CE8"/>
    <w:rsid w:val="007323F3"/>
    <w:rsid w:val="007514FD"/>
    <w:rsid w:val="0075182F"/>
    <w:rsid w:val="007A0A01"/>
    <w:rsid w:val="007A0E48"/>
    <w:rsid w:val="007A311C"/>
    <w:rsid w:val="007A79D6"/>
    <w:rsid w:val="007B1937"/>
    <w:rsid w:val="007B7938"/>
    <w:rsid w:val="007C4C66"/>
    <w:rsid w:val="007F5CBC"/>
    <w:rsid w:val="007F6699"/>
    <w:rsid w:val="008028EC"/>
    <w:rsid w:val="0080449A"/>
    <w:rsid w:val="00805F17"/>
    <w:rsid w:val="00806485"/>
    <w:rsid w:val="00812BFD"/>
    <w:rsid w:val="00837472"/>
    <w:rsid w:val="00845623"/>
    <w:rsid w:val="00855B47"/>
    <w:rsid w:val="008739D2"/>
    <w:rsid w:val="008B58D2"/>
    <w:rsid w:val="008E427B"/>
    <w:rsid w:val="008F43E7"/>
    <w:rsid w:val="00903D78"/>
    <w:rsid w:val="00912397"/>
    <w:rsid w:val="00935ED8"/>
    <w:rsid w:val="00945775"/>
    <w:rsid w:val="00946EF2"/>
    <w:rsid w:val="009518FB"/>
    <w:rsid w:val="00954F9E"/>
    <w:rsid w:val="00972829"/>
    <w:rsid w:val="0097701C"/>
    <w:rsid w:val="00984293"/>
    <w:rsid w:val="009A4B14"/>
    <w:rsid w:val="009A6ABD"/>
    <w:rsid w:val="009D3F38"/>
    <w:rsid w:val="00A04974"/>
    <w:rsid w:val="00A1340E"/>
    <w:rsid w:val="00A13C0E"/>
    <w:rsid w:val="00A20B1C"/>
    <w:rsid w:val="00A41BA5"/>
    <w:rsid w:val="00A45EC7"/>
    <w:rsid w:val="00A50178"/>
    <w:rsid w:val="00A80ABC"/>
    <w:rsid w:val="00A83994"/>
    <w:rsid w:val="00AA027E"/>
    <w:rsid w:val="00AB7F84"/>
    <w:rsid w:val="00AC3BBD"/>
    <w:rsid w:val="00AD556D"/>
    <w:rsid w:val="00AF16C7"/>
    <w:rsid w:val="00B00AA0"/>
    <w:rsid w:val="00B014E7"/>
    <w:rsid w:val="00B04C0C"/>
    <w:rsid w:val="00B07D0D"/>
    <w:rsid w:val="00B12C16"/>
    <w:rsid w:val="00B13159"/>
    <w:rsid w:val="00B16194"/>
    <w:rsid w:val="00B220C0"/>
    <w:rsid w:val="00B31CC7"/>
    <w:rsid w:val="00B437DC"/>
    <w:rsid w:val="00B55FB7"/>
    <w:rsid w:val="00B56E0F"/>
    <w:rsid w:val="00B61DB7"/>
    <w:rsid w:val="00B80094"/>
    <w:rsid w:val="00B817A3"/>
    <w:rsid w:val="00B81FE0"/>
    <w:rsid w:val="00BB3231"/>
    <w:rsid w:val="00BD43E0"/>
    <w:rsid w:val="00BF5677"/>
    <w:rsid w:val="00C018E7"/>
    <w:rsid w:val="00C05813"/>
    <w:rsid w:val="00C30EA9"/>
    <w:rsid w:val="00C3724E"/>
    <w:rsid w:val="00C67600"/>
    <w:rsid w:val="00C72163"/>
    <w:rsid w:val="00C8007E"/>
    <w:rsid w:val="00C81C42"/>
    <w:rsid w:val="00C8252C"/>
    <w:rsid w:val="00C91781"/>
    <w:rsid w:val="00C92D32"/>
    <w:rsid w:val="00CA0F86"/>
    <w:rsid w:val="00CC4CD9"/>
    <w:rsid w:val="00CC530D"/>
    <w:rsid w:val="00CE786E"/>
    <w:rsid w:val="00D153E9"/>
    <w:rsid w:val="00D22A5E"/>
    <w:rsid w:val="00D451E4"/>
    <w:rsid w:val="00D64F12"/>
    <w:rsid w:val="00D720B0"/>
    <w:rsid w:val="00D93CB7"/>
    <w:rsid w:val="00DB65F3"/>
    <w:rsid w:val="00DE4DBB"/>
    <w:rsid w:val="00DF62A7"/>
    <w:rsid w:val="00E01AF5"/>
    <w:rsid w:val="00E205D5"/>
    <w:rsid w:val="00E23EA2"/>
    <w:rsid w:val="00E34544"/>
    <w:rsid w:val="00E347B6"/>
    <w:rsid w:val="00E518F7"/>
    <w:rsid w:val="00E71894"/>
    <w:rsid w:val="00E72032"/>
    <w:rsid w:val="00E726C9"/>
    <w:rsid w:val="00E769B0"/>
    <w:rsid w:val="00EB1DF7"/>
    <w:rsid w:val="00EB3945"/>
    <w:rsid w:val="00EE779B"/>
    <w:rsid w:val="00F03483"/>
    <w:rsid w:val="00F060F4"/>
    <w:rsid w:val="00F0763D"/>
    <w:rsid w:val="00F10FFC"/>
    <w:rsid w:val="00F217A9"/>
    <w:rsid w:val="00F23D73"/>
    <w:rsid w:val="00F25214"/>
    <w:rsid w:val="00F26484"/>
    <w:rsid w:val="00F754BA"/>
    <w:rsid w:val="00F83CA7"/>
    <w:rsid w:val="00F9145B"/>
    <w:rsid w:val="00FA015D"/>
    <w:rsid w:val="00FA1C07"/>
    <w:rsid w:val="00FB47DC"/>
    <w:rsid w:val="00FC0A4B"/>
    <w:rsid w:val="00FC3B53"/>
    <w:rsid w:val="00FE24FB"/>
    <w:rsid w:val="00FE70C0"/>
    <w:rsid w:val="00FF244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6FBB"/>
  <w15:chartTrackingRefBased/>
  <w15:docId w15:val="{1BDBFE9C-B367-4950-82D6-469048E6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8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18A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31C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0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24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F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F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F84"/>
    <w:rPr>
      <w:vertAlign w:val="superscript"/>
    </w:rPr>
  </w:style>
  <w:style w:type="paragraph" w:styleId="Revision">
    <w:name w:val="Revision"/>
    <w:hidden/>
    <w:uiPriority w:val="99"/>
    <w:semiHidden/>
    <w:rsid w:val="004264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51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8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15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4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25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performance.gov.scot/measuring-progress/national-indicator-performance" TargetMode="External"/><Relationship Id="rId13" Type="http://schemas.openxmlformats.org/officeDocument/2006/relationships/hyperlink" Target="https://www.mdpi.com/1660-4601/19/9/5353/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pi.com/1660-4601/17/7/2515/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2075-4663/7/6/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016920462200069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scot/professional-advice/land-and-sea-management/managing-access-and-recreation/increasing-participation/measuring-participation" TargetMode="External"/><Relationship Id="rId14" Type="http://schemas.openxmlformats.org/officeDocument/2006/relationships/hyperlink" Target="https://www.tandfonline.com/doi/abs/10.1080/01490400.2017.1349696?journalCode=uls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284D-F729-4352-9D9A-DEE0DE3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Irvine</dc:creator>
  <cp:keywords/>
  <dc:description/>
  <cp:lastModifiedBy>Katherine Irvine</cp:lastModifiedBy>
  <cp:revision>5</cp:revision>
  <dcterms:created xsi:type="dcterms:W3CDTF">2022-07-20T10:33:00Z</dcterms:created>
  <dcterms:modified xsi:type="dcterms:W3CDTF">2022-07-20T14:02:00Z</dcterms:modified>
</cp:coreProperties>
</file>